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7C4DDB0D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0F1E8B">
        <w:rPr>
          <w:sz w:val="24"/>
          <w:szCs w:val="24"/>
        </w:rPr>
        <w:t>50</w:t>
      </w:r>
      <w:r w:rsidR="000E77EE">
        <w:rPr>
          <w:sz w:val="24"/>
          <w:szCs w:val="24"/>
        </w:rPr>
        <w:t>9</w:t>
      </w:r>
      <w:r w:rsidR="00E176CC">
        <w:rPr>
          <w:sz w:val="24"/>
          <w:szCs w:val="24"/>
        </w:rPr>
        <w:t>89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00843">
        <w:trPr>
          <w:trHeight w:val="1962"/>
        </w:trPr>
        <w:tc>
          <w:tcPr>
            <w:tcW w:w="4608" w:type="dxa"/>
          </w:tcPr>
          <w:p w14:paraId="6F541220" w14:textId="3BFDD982" w:rsidR="00AB7560" w:rsidRPr="000E77EE" w:rsidRDefault="00E176CC" w:rsidP="009736C9">
            <w:pPr>
              <w:jc w:val="left"/>
              <w:rPr>
                <w:b/>
                <w:caps/>
                <w:szCs w:val="24"/>
              </w:rPr>
            </w:pPr>
            <w:r w:rsidRPr="00E176CC">
              <w:rPr>
                <w:b/>
                <w:caps/>
              </w:rPr>
              <w:t>Application of Ranch Country of Texas Water Systems, Inc. and CSWR-Texas Utility Operating Company, LLC for Sale, Transfer, or Merger of Facilities and Certificate Rights in Austin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AC3AA1A" w14:textId="77777777" w:rsidR="00AB7560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936DE42" w14:textId="6C7D9B84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68652432" w:rsidR="00AF3657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</w:t>
      </w:r>
      <w:r w:rsidR="00DE37D6">
        <w:rPr>
          <w:sz w:val="24"/>
          <w:szCs w:val="24"/>
        </w:rPr>
        <w:t>’</w:t>
      </w:r>
      <w:r>
        <w:rPr>
          <w:sz w:val="24"/>
          <w:szCs w:val="24"/>
        </w:rPr>
        <w:t>S RECOMMENDAT</w:t>
      </w:r>
      <w:r w:rsidR="00DC3460">
        <w:rPr>
          <w:sz w:val="24"/>
          <w:szCs w:val="24"/>
        </w:rPr>
        <w:t>ion</w:t>
      </w:r>
    </w:p>
    <w:p w14:paraId="0B2A7479" w14:textId="601089C0" w:rsidR="00DC3460" w:rsidRPr="00261AFE" w:rsidRDefault="00DC3460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on sufficiency of closing documents</w:t>
      </w:r>
    </w:p>
    <w:p w14:paraId="50F33BCD" w14:textId="77777777" w:rsidR="003744AE" w:rsidRPr="00BD4F8F" w:rsidRDefault="003744AE" w:rsidP="00AF3657">
      <w:pPr>
        <w:pStyle w:val="Documentheading"/>
        <w:rPr>
          <w:sz w:val="24"/>
          <w:szCs w:val="24"/>
        </w:rPr>
      </w:pPr>
    </w:p>
    <w:p w14:paraId="7DFF3671" w14:textId="2892A60A" w:rsidR="00D94F5E" w:rsidRDefault="00372195" w:rsidP="005B2A02">
      <w:pPr>
        <w:spacing w:line="360" w:lineRule="auto"/>
        <w:ind w:firstLine="720"/>
      </w:pPr>
      <w:r w:rsidRPr="00372195">
        <w:t>On June 26, 2020, CSWR-Texas Utility Operating Company, LLC (</w:t>
      </w:r>
      <w:r>
        <w:t>CSWR-Texas</w:t>
      </w:r>
      <w:r w:rsidRPr="00372195">
        <w:t>) and Ranch Country of Texas Water Systems, Inc. (</w:t>
      </w:r>
      <w:r>
        <w:t>Ranch Country)</w:t>
      </w:r>
      <w:r w:rsidRPr="00372195">
        <w:t xml:space="preserve"> (collectively, Applicants) filed an application for </w:t>
      </w:r>
      <w:r>
        <w:t>s</w:t>
      </w:r>
      <w:r w:rsidRPr="00372195">
        <w:t xml:space="preserve">ale, </w:t>
      </w:r>
      <w:r>
        <w:t>t</w:t>
      </w:r>
      <w:r w:rsidRPr="00372195">
        <w:t xml:space="preserve">ransfer, or </w:t>
      </w:r>
      <w:r>
        <w:t>m</w:t>
      </w:r>
      <w:r w:rsidRPr="00372195">
        <w:t>erger (STM) of facilities and certificate rights in Austin County, Texas</w:t>
      </w:r>
      <w:r w:rsidR="00737992">
        <w:t xml:space="preserve">. </w:t>
      </w:r>
      <w:r w:rsidR="00FB4686" w:rsidRPr="00FB4686">
        <w:t xml:space="preserve">Specifically, CSWR-Texas seeks approval to acquire facilities and to transfer all of the area served by Ranch Country under water </w:t>
      </w:r>
      <w:r w:rsidR="00A31882">
        <w:t xml:space="preserve">certificate of convenience and necessity </w:t>
      </w:r>
      <w:r w:rsidR="00BD4F8F">
        <w:t>(</w:t>
      </w:r>
      <w:r w:rsidR="00FB4686" w:rsidRPr="00FB4686">
        <w:t>CCN</w:t>
      </w:r>
      <w:r w:rsidR="00BD4F8F">
        <w:t>)</w:t>
      </w:r>
      <w:r w:rsidR="00FB4686" w:rsidRPr="00FB4686">
        <w:t xml:space="preserve"> No. 12918. The requested area includes approximately 638 acres and 316 connections</w:t>
      </w:r>
      <w:r w:rsidR="00D94F5E">
        <w:t>.</w:t>
      </w:r>
      <w:r w:rsidR="00343B82">
        <w:t xml:space="preserve"> </w:t>
      </w:r>
    </w:p>
    <w:p w14:paraId="2A5D4FF4" w14:textId="5492D0C5" w:rsidR="00C025F9" w:rsidRDefault="00B06804" w:rsidP="005B2A02">
      <w:pPr>
        <w:spacing w:line="360" w:lineRule="auto"/>
        <w:ind w:firstLine="720"/>
      </w:pPr>
      <w:r>
        <w:t xml:space="preserve">On </w:t>
      </w:r>
      <w:r w:rsidR="00B21B06">
        <w:t>January 8, 2021</w:t>
      </w:r>
      <w:r>
        <w:t>,</w:t>
      </w:r>
      <w:r w:rsidR="00286CF5">
        <w:t xml:space="preserve"> the administrative law judge (ALJ) </w:t>
      </w:r>
      <w:r w:rsidR="00C62784">
        <w:t>fil</w:t>
      </w:r>
      <w:r w:rsidR="00286CF5">
        <w:t>ed</w:t>
      </w:r>
      <w:r>
        <w:t xml:space="preserve"> </w:t>
      </w:r>
      <w:r w:rsidR="00AB7560">
        <w:t xml:space="preserve">Order No. </w:t>
      </w:r>
      <w:r w:rsidR="00D133D3">
        <w:t>7</w:t>
      </w:r>
      <w:r w:rsidR="00286CF5">
        <w:t>,</w:t>
      </w:r>
      <w:r w:rsidR="00AB7560">
        <w:t xml:space="preserve"> </w:t>
      </w:r>
      <w:r w:rsidR="00B21B06">
        <w:t>which required</w:t>
      </w:r>
      <w:r w:rsidR="00B80A21">
        <w:t xml:space="preserve"> the</w:t>
      </w:r>
      <w:r w:rsidR="008B0666">
        <w:t xml:space="preserve"> Staff</w:t>
      </w:r>
      <w:r w:rsidR="00B80A21">
        <w:t xml:space="preserve"> (Staff) of the Public Utility Commission of Texas</w:t>
      </w:r>
      <w:r w:rsidR="008B0666">
        <w:t xml:space="preserve"> </w:t>
      </w:r>
      <w:r w:rsidR="00894652">
        <w:t xml:space="preserve">(Commission) </w:t>
      </w:r>
      <w:r w:rsidR="008B0666">
        <w:t>to</w:t>
      </w:r>
      <w:r w:rsidR="00B21B06" w:rsidRPr="00E07BE5">
        <w:t xml:space="preserve"> </w:t>
      </w:r>
      <w:r w:rsidR="00B21B06" w:rsidRPr="00DA22AB">
        <w:t xml:space="preserve">file a recommendation regarding the sufficiency of </w:t>
      </w:r>
      <w:r w:rsidR="00B21B06">
        <w:t xml:space="preserve">Applicants’ closing </w:t>
      </w:r>
      <w:r w:rsidR="00B21B06" w:rsidRPr="00DA22AB">
        <w:t xml:space="preserve">documents and </w:t>
      </w:r>
      <w:r w:rsidR="00B21B06">
        <w:t xml:space="preserve">to </w:t>
      </w:r>
      <w:r w:rsidR="00B21B06" w:rsidRPr="00DA22AB">
        <w:t xml:space="preserve">propose a procedural schedule </w:t>
      </w:r>
      <w:r w:rsidR="00B21B06">
        <w:t xml:space="preserve">within 15 days </w:t>
      </w:r>
      <w:r w:rsidR="00B21B06" w:rsidRPr="00D74072">
        <w:t xml:space="preserve">following the filing of </w:t>
      </w:r>
      <w:r w:rsidR="00B21B06">
        <w:t>A</w:t>
      </w:r>
      <w:r w:rsidR="00B21B06" w:rsidRPr="00D74072">
        <w:t>pplicants</w:t>
      </w:r>
      <w:r w:rsidR="00B21B06">
        <w:t>’</w:t>
      </w:r>
      <w:r w:rsidR="00B21B06" w:rsidRPr="00D74072">
        <w:t xml:space="preserve"> proof that the transaction has been consummated and customers deposits, if any, have been addressed</w:t>
      </w:r>
      <w:r w:rsidR="00B21B06">
        <w:t xml:space="preserve">. On </w:t>
      </w:r>
      <w:r w:rsidR="00D133D3">
        <w:t>February 12</w:t>
      </w:r>
      <w:r w:rsidR="00B21B06">
        <w:t xml:space="preserve">, 2021, CSWR-Texas filed notice that the transaction had been consummated. Fifteen days from </w:t>
      </w:r>
      <w:r w:rsidR="00A10A02">
        <w:t>February 12</w:t>
      </w:r>
      <w:r w:rsidR="00B21B06">
        <w:t xml:space="preserve">, 2021 is </w:t>
      </w:r>
      <w:r w:rsidR="00A10A02">
        <w:t>February 27</w:t>
      </w:r>
      <w:r w:rsidR="00B21B06">
        <w:t>, 2021</w:t>
      </w:r>
      <w:r w:rsidR="007A44BC">
        <w:t>, which</w:t>
      </w:r>
      <w:r w:rsidR="000C18D2">
        <w:t xml:space="preserve"> falls on a Saturday</w:t>
      </w:r>
      <w:r w:rsidR="00E94F44">
        <w:t>.</w:t>
      </w:r>
      <w:r w:rsidR="000C18D2">
        <w:t xml:space="preserve"> </w:t>
      </w:r>
      <w:r w:rsidR="00E94F44">
        <w:t>T</w:t>
      </w:r>
      <w:r w:rsidR="000C18D2">
        <w:t>h</w:t>
      </w:r>
      <w:r w:rsidR="00E94F44">
        <w:t>erefore</w:t>
      </w:r>
      <w:r w:rsidR="000C18D2">
        <w:t xml:space="preserve">, under 16 Texas Administrative Code (TAC) </w:t>
      </w:r>
      <w:r w:rsidR="00596861">
        <w:t>§ 22.4(a), Staff’s deadline is March 1, 2021</w:t>
      </w:r>
      <w:r w:rsidR="00E94F44">
        <w:t>, and</w:t>
      </w:r>
      <w:r w:rsidR="008B0666">
        <w:t xml:space="preserve"> this pleading is timely filed</w:t>
      </w:r>
      <w:r w:rsidR="00C025F9">
        <w:t>.</w:t>
      </w:r>
    </w:p>
    <w:p w14:paraId="05E9E9A9" w14:textId="14D7EBEA" w:rsidR="00EC518D" w:rsidRDefault="00EC518D">
      <w:pPr>
        <w:jc w:val="left"/>
        <w:rPr>
          <w:b/>
        </w:rPr>
      </w:pPr>
    </w:p>
    <w:p w14:paraId="66C9E75B" w14:textId="20FED9EC" w:rsidR="00C025F9" w:rsidRPr="00320E5B" w:rsidRDefault="007A44BC" w:rsidP="005B2A02">
      <w:pPr>
        <w:pStyle w:val="ListParagraph"/>
        <w:keepNext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SUFFICIENCY OF CLOSING DOCUMENTS</w:t>
      </w:r>
    </w:p>
    <w:p w14:paraId="352FE7E1" w14:textId="3C3D367C" w:rsidR="00394593" w:rsidRPr="00A04833" w:rsidRDefault="00A04833" w:rsidP="00337395">
      <w:pPr>
        <w:spacing w:line="360" w:lineRule="auto"/>
        <w:ind w:firstLine="720"/>
      </w:pPr>
      <w:r>
        <w:t>Staff has reviewed the closing documents and customer deposit information filed by Applicants on February 12, 2021</w:t>
      </w:r>
      <w:r w:rsidR="00E94F44">
        <w:t xml:space="preserve"> and</w:t>
      </w:r>
      <w:r w:rsidR="00A549ED">
        <w:t xml:space="preserve"> recommends that the </w:t>
      </w:r>
      <w:r w:rsidR="009943AE">
        <w:t xml:space="preserve">documentation addressing customer deposits </w:t>
      </w:r>
      <w:r w:rsidR="00A549ED">
        <w:t xml:space="preserve">be deemed deficient. </w:t>
      </w:r>
      <w:r w:rsidR="00894652">
        <w:t>Under 16 TAC § 24.239(k), Applicants must file documentation related to customer deposits that is supported by an affidavit and includes the following: (1) the names and addresses of all customers who have a deposit on record with the transferor; (2) the date the deposit was made; (3) the amount of the deposit; and (4) the unpaid interest on the deposit. Under 16</w:t>
      </w:r>
      <w:r w:rsidR="00894652" w:rsidRPr="006735E4">
        <w:t xml:space="preserve"> </w:t>
      </w:r>
      <w:r w:rsidR="00894652">
        <w:t>TAC § 24.239(</w:t>
      </w:r>
      <w:r w:rsidR="00894652" w:rsidRPr="0046160D">
        <w:rPr>
          <w:i/>
          <w:iCs/>
        </w:rPr>
        <w:t>l</w:t>
      </w:r>
      <w:r w:rsidR="00894652">
        <w:t xml:space="preserve">), Applicants must also file documentation that customer deposits have </w:t>
      </w:r>
      <w:r w:rsidR="00894652">
        <w:lastRenderedPageBreak/>
        <w:t xml:space="preserve">been transferred or refunded to the customer with interest. </w:t>
      </w:r>
      <w:r w:rsidR="00A549ED">
        <w:t>In its notice of completed transaction, CSWR-Texas state</w:t>
      </w:r>
      <w:r w:rsidR="00E94F44">
        <w:t>s</w:t>
      </w:r>
      <w:r w:rsidR="00A549ED">
        <w:t xml:space="preserve"> that </w:t>
      </w:r>
      <w:r w:rsidR="00394593">
        <w:t xml:space="preserve">it is waiting for Ranch Country to execute an affidavit confirming that all deposits have been sufficiently addressed and </w:t>
      </w:r>
      <w:r w:rsidR="006254E6">
        <w:t xml:space="preserve">that it </w:t>
      </w:r>
      <w:r w:rsidR="00394593">
        <w:t>will provide the affidavit immediately upon receipt.</w:t>
      </w:r>
      <w:r w:rsidR="009943AE">
        <w:t xml:space="preserve"> To date, the affidavit and accompanying information has not been filed.</w:t>
      </w:r>
      <w:r w:rsidR="00394593">
        <w:t xml:space="preserve"> Staff therefore recommends a finding that customer deposits have </w:t>
      </w:r>
      <w:r w:rsidR="00337395">
        <w:t xml:space="preserve">not </w:t>
      </w:r>
      <w:r w:rsidR="00394593">
        <w:t>been adequately addressed as required by16 TAC § 24.239(k) and (</w:t>
      </w:r>
      <w:r w:rsidR="00394593" w:rsidRPr="00700B17">
        <w:rPr>
          <w:i/>
          <w:iCs/>
        </w:rPr>
        <w:t>l</w:t>
      </w:r>
      <w:r w:rsidR="00394593">
        <w:t xml:space="preserve">). </w:t>
      </w:r>
    </w:p>
    <w:p w14:paraId="116D21B7" w14:textId="63491B43" w:rsidR="00005B78" w:rsidRDefault="00A04833" w:rsidP="0016554F">
      <w:pPr>
        <w:spacing w:line="360" w:lineRule="auto"/>
        <w:ind w:firstLine="720"/>
      </w:pPr>
      <w:r>
        <w:t xml:space="preserve">Based on its review, Staff has determined that Applicants’ </w:t>
      </w:r>
      <w:r w:rsidR="009943AE">
        <w:t xml:space="preserve">closing documents </w:t>
      </w:r>
      <w:r>
        <w:t>meet the requirements of 16 TAC § 24.239(a), which requires the filing of an STM application and the provision of public notice at least 120 days before the effective date of a proposed transaction. Under 16 TAC §</w:t>
      </w:r>
      <w:r w:rsidR="006254E6">
        <w:t> </w:t>
      </w:r>
      <w:r>
        <w:t>24.239(i), the proposed transaction may be completed at the end of the 120-day period or at any time after the transferee receives notice that a hearing will not be required. Applicants filed a fully executed bill of sale, signed by both the transferor and transferee, showing consummation of the sale on January 1</w:t>
      </w:r>
      <w:r w:rsidR="00337395">
        <w:t>4</w:t>
      </w:r>
      <w:r>
        <w:t xml:space="preserve">, 2021. This is more than 120 days after notice was provided to customers on </w:t>
      </w:r>
      <w:r w:rsidR="0039476B">
        <w:t>September 10</w:t>
      </w:r>
      <w:r>
        <w:t>, 2020. Staff recommends a finding that Applicants’ closing documents are sufficient and satisfy 16 TAC</w:t>
      </w:r>
      <w:r w:rsidRPr="007B2E1C">
        <w:t xml:space="preserve"> § 24.239(a)</w:t>
      </w:r>
      <w:r w:rsidR="005A444A">
        <w:t xml:space="preserve"> and</w:t>
      </w:r>
      <w:r>
        <w:t xml:space="preserve"> (i)</w:t>
      </w:r>
      <w:r w:rsidR="005A444A">
        <w:t>.</w:t>
      </w:r>
    </w:p>
    <w:p w14:paraId="059484FD" w14:textId="133A5C29" w:rsidR="0039476B" w:rsidRDefault="0039476B" w:rsidP="008E2DED"/>
    <w:p w14:paraId="18355F8D" w14:textId="217CFE76" w:rsidR="007A44BC" w:rsidRDefault="007A44BC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PROCEDURAL SCHEDULE</w:t>
      </w:r>
    </w:p>
    <w:p w14:paraId="5139F679" w14:textId="00F42CDC" w:rsidR="007A44BC" w:rsidRDefault="007A44BC" w:rsidP="007A44BC">
      <w:pPr>
        <w:spacing w:line="360" w:lineRule="auto"/>
        <w:ind w:firstLine="720"/>
      </w:pPr>
      <w:r w:rsidRPr="00902A9E">
        <w:t>In accordance with Staff</w:t>
      </w:r>
      <w:r>
        <w:t>’</w:t>
      </w:r>
      <w:r w:rsidRPr="00902A9E">
        <w:t xml:space="preserve">s </w:t>
      </w:r>
      <w:r w:rsidR="009943AE">
        <w:t xml:space="preserve">deficiency </w:t>
      </w:r>
      <w:r w:rsidRPr="00902A9E">
        <w:t>recommendation, Staff proposes the following procedural schedul</w:t>
      </w:r>
      <w:r>
        <w:t>e:</w:t>
      </w:r>
    </w:p>
    <w:tbl>
      <w:tblPr>
        <w:tblStyle w:val="TableGrid2"/>
        <w:tblpPr w:leftFromText="180" w:rightFromText="180" w:vertAnchor="text" w:horzAnchor="margin" w:tblpX="108" w:tblpY="152"/>
        <w:tblW w:w="0" w:type="auto"/>
        <w:tblInd w:w="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525"/>
        <w:gridCol w:w="3825"/>
      </w:tblGrid>
      <w:tr w:rsidR="007A44BC" w14:paraId="5D328156" w14:textId="77777777" w:rsidTr="00561A94">
        <w:trPr>
          <w:trHeight w:val="260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536E" w14:textId="77777777" w:rsidR="007A44BC" w:rsidRPr="007A44BC" w:rsidRDefault="007A44BC" w:rsidP="00561A94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szCs w:val="20"/>
              </w:rPr>
            </w:pPr>
            <w:bookmarkStart w:id="0" w:name="_Hlk30752325"/>
            <w:r w:rsidRPr="007A44BC">
              <w:rPr>
                <w:rFonts w:ascii="Times New Roman" w:eastAsia="Times New Roman" w:hAnsi="Times New Roman"/>
                <w:szCs w:val="20"/>
              </w:rPr>
              <w:t>Events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63C7" w14:textId="77777777" w:rsidR="007A44BC" w:rsidRPr="007A44BC" w:rsidRDefault="007A44BC" w:rsidP="00561A94">
            <w:pPr>
              <w:keepNext/>
              <w:spacing w:line="360" w:lineRule="auto"/>
              <w:jc w:val="center"/>
              <w:rPr>
                <w:rFonts w:ascii="Times New Roman" w:eastAsia="Times New Roman" w:hAnsi="Times New Roman"/>
                <w:szCs w:val="20"/>
              </w:rPr>
            </w:pPr>
            <w:r w:rsidRPr="007A44BC">
              <w:rPr>
                <w:rFonts w:ascii="Times New Roman" w:eastAsia="Times New Roman" w:hAnsi="Times New Roman"/>
                <w:szCs w:val="20"/>
              </w:rPr>
              <w:t>Date</w:t>
            </w:r>
          </w:p>
        </w:tc>
      </w:tr>
      <w:tr w:rsidR="007A44BC" w14:paraId="7531AFF7" w14:textId="77777777" w:rsidTr="00561A94">
        <w:trPr>
          <w:trHeight w:val="611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BB59" w14:textId="4797FB25" w:rsidR="007A44BC" w:rsidRPr="007A44BC" w:rsidRDefault="007A44BC" w:rsidP="00561A9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0"/>
              </w:rPr>
            </w:pPr>
            <w:r w:rsidRPr="007A44BC">
              <w:rPr>
                <w:rFonts w:ascii="Times New Roman" w:eastAsia="Times New Roman" w:hAnsi="Times New Roman"/>
                <w:szCs w:val="20"/>
              </w:rPr>
              <w:t>Deadline for</w:t>
            </w:r>
            <w:r w:rsidR="00761B8B">
              <w:rPr>
                <w:rFonts w:ascii="Times New Roman" w:eastAsia="Times New Roman" w:hAnsi="Times New Roman"/>
                <w:szCs w:val="20"/>
              </w:rPr>
              <w:t xml:space="preserve"> Applicants to file documentation demonstrating that customer deposits have been adequately addressed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2FE0" w14:textId="19844E86" w:rsidR="007A44BC" w:rsidRPr="007A44BC" w:rsidRDefault="00761B8B" w:rsidP="00561A9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March </w:t>
            </w:r>
            <w:r w:rsidR="009943AE">
              <w:rPr>
                <w:rFonts w:ascii="Times New Roman" w:eastAsia="Times New Roman" w:hAnsi="Times New Roman"/>
                <w:szCs w:val="20"/>
              </w:rPr>
              <w:t>9</w:t>
            </w:r>
            <w:r w:rsidR="007A44BC" w:rsidRPr="007A44BC">
              <w:rPr>
                <w:rFonts w:ascii="Times New Roman" w:eastAsia="Times New Roman" w:hAnsi="Times New Roman"/>
                <w:szCs w:val="20"/>
              </w:rPr>
              <w:t>, 2021</w:t>
            </w:r>
          </w:p>
        </w:tc>
      </w:tr>
      <w:tr w:rsidR="007A44BC" w14:paraId="624DFB12" w14:textId="77777777" w:rsidTr="00561A94">
        <w:trPr>
          <w:trHeight w:val="538"/>
        </w:trPr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7FDC" w14:textId="6BB30D40" w:rsidR="007A44BC" w:rsidRPr="007A44BC" w:rsidRDefault="007A44BC" w:rsidP="00561A9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Cs w:val="20"/>
              </w:rPr>
            </w:pPr>
            <w:r w:rsidRPr="007A44BC">
              <w:rPr>
                <w:rFonts w:ascii="Times New Roman" w:eastAsia="Times New Roman" w:hAnsi="Times New Roman"/>
                <w:szCs w:val="20"/>
              </w:rPr>
              <w:t xml:space="preserve">Deadline for </w:t>
            </w:r>
            <w:r w:rsidR="00344C8D">
              <w:rPr>
                <w:rFonts w:ascii="Times New Roman" w:eastAsia="Times New Roman" w:hAnsi="Times New Roman"/>
                <w:szCs w:val="20"/>
              </w:rPr>
              <w:t>Commission Staff to file a supplemental recommendation on the sufficiency of closing documents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C868" w14:textId="03C534E6" w:rsidR="007A44BC" w:rsidRPr="007A44BC" w:rsidRDefault="00344C8D" w:rsidP="00561A9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 xml:space="preserve">March </w:t>
            </w:r>
            <w:r w:rsidR="009943AE">
              <w:rPr>
                <w:rFonts w:ascii="Times New Roman" w:eastAsia="Times New Roman" w:hAnsi="Times New Roman"/>
                <w:szCs w:val="20"/>
              </w:rPr>
              <w:t>16</w:t>
            </w:r>
            <w:r w:rsidR="007A44BC" w:rsidRPr="007A44BC">
              <w:rPr>
                <w:rFonts w:ascii="Times New Roman" w:eastAsia="Times New Roman" w:hAnsi="Times New Roman"/>
                <w:szCs w:val="20"/>
              </w:rPr>
              <w:t>, 2021</w:t>
            </w:r>
          </w:p>
        </w:tc>
      </w:tr>
      <w:bookmarkEnd w:id="0"/>
    </w:tbl>
    <w:p w14:paraId="533AA9D7" w14:textId="77777777" w:rsidR="007A44BC" w:rsidRPr="007A44BC" w:rsidRDefault="007A44BC" w:rsidP="007A44BC">
      <w:pPr>
        <w:keepNext/>
        <w:autoSpaceDN w:val="0"/>
        <w:spacing w:before="240" w:line="360" w:lineRule="auto"/>
        <w:ind w:firstLine="720"/>
        <w:contextualSpacing/>
        <w:rPr>
          <w:bCs/>
        </w:rPr>
      </w:pPr>
    </w:p>
    <w:p w14:paraId="7382A9B0" w14:textId="6BFB0680" w:rsidR="008E2DED" w:rsidRDefault="008E2DED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4DC964E6" w14:textId="7814C9C7" w:rsidR="00005B78" w:rsidRDefault="008E2DED" w:rsidP="00E520F6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discussed above, </w:t>
      </w:r>
      <w:r w:rsidR="005667C3">
        <w:t>Staff respectfully requests that an order b</w:t>
      </w:r>
      <w:r w:rsidR="00344C8D">
        <w:t xml:space="preserve">e filed deeming Applicants’ documents </w:t>
      </w:r>
      <w:r w:rsidR="00DA3572">
        <w:t xml:space="preserve">addressing customer deposits </w:t>
      </w:r>
      <w:r w:rsidR="00344C8D">
        <w:t>deficient and adopting the proposed procedural schedule</w:t>
      </w:r>
      <w:r>
        <w:rPr>
          <w:szCs w:val="24"/>
        </w:rPr>
        <w:t>.</w:t>
      </w:r>
    </w:p>
    <w:p w14:paraId="4EDF5CE4" w14:textId="77777777" w:rsidR="005667C3" w:rsidRDefault="005667C3" w:rsidP="00E520F6">
      <w:pPr>
        <w:spacing w:line="360" w:lineRule="auto"/>
        <w:ind w:firstLine="720"/>
        <w:rPr>
          <w:szCs w:val="24"/>
        </w:rPr>
      </w:pPr>
    </w:p>
    <w:p w14:paraId="4DC83F87" w14:textId="16E75D6D" w:rsidR="00E520F6" w:rsidRPr="007C5B4F" w:rsidRDefault="00E520F6" w:rsidP="00E520F6">
      <w:pPr>
        <w:keepNext/>
        <w:rPr>
          <w:szCs w:val="24"/>
        </w:rPr>
      </w:pPr>
      <w:bookmarkStart w:id="1" w:name="_Hlk37688212"/>
      <w:bookmarkStart w:id="2" w:name="_Hlk37069946"/>
      <w:r w:rsidRPr="007C5B4F">
        <w:rPr>
          <w:szCs w:val="24"/>
        </w:rPr>
        <w:lastRenderedPageBreak/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505781">
        <w:rPr>
          <w:noProof/>
          <w:szCs w:val="24"/>
        </w:rPr>
        <w:t>February 26, 2021</w:t>
      </w:r>
      <w:r w:rsidRPr="007C5B4F">
        <w:rPr>
          <w:szCs w:val="24"/>
        </w:rPr>
        <w:fldChar w:fldCharType="end"/>
      </w:r>
    </w:p>
    <w:bookmarkEnd w:id="1"/>
    <w:p w14:paraId="163A0539" w14:textId="77777777" w:rsidR="00E520F6" w:rsidRPr="007C5B4F" w:rsidRDefault="00E520F6" w:rsidP="00E520F6">
      <w:pPr>
        <w:keepNext/>
        <w:rPr>
          <w:szCs w:val="24"/>
        </w:rPr>
      </w:pPr>
    </w:p>
    <w:p w14:paraId="4AE713C1" w14:textId="77777777" w:rsidR="00E520F6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7C5B4F">
        <w:rPr>
          <w:szCs w:val="24"/>
        </w:rPr>
        <w:t>Respectfully submitted,</w:t>
      </w:r>
    </w:p>
    <w:p w14:paraId="1DEDA7DC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14D671B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PUBLIC UTILITY COMMISSION OF TEXAS</w:t>
      </w:r>
    </w:p>
    <w:p w14:paraId="51795BE3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7C5B4F">
        <w:rPr>
          <w:b/>
          <w:szCs w:val="24"/>
        </w:rPr>
        <w:t>LEGAL DIVISION</w:t>
      </w:r>
    </w:p>
    <w:p w14:paraId="37C6EE94" w14:textId="77777777" w:rsidR="00E520F6" w:rsidRPr="007C5B4F" w:rsidRDefault="00E520F6" w:rsidP="00E520F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65BB78CF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Rachelle Nicolette Robles</w:t>
      </w:r>
    </w:p>
    <w:p w14:paraId="64167D41" w14:textId="77777777" w:rsidR="00E520F6" w:rsidRDefault="00E520F6" w:rsidP="00E520F6">
      <w:pPr>
        <w:keepNext/>
        <w:ind w:firstLine="4320"/>
        <w:jc w:val="left"/>
        <w:rPr>
          <w:szCs w:val="24"/>
        </w:rPr>
      </w:pPr>
      <w:r w:rsidRPr="007C5B4F">
        <w:rPr>
          <w:szCs w:val="24"/>
        </w:rPr>
        <w:t xml:space="preserve">Division Director </w:t>
      </w:r>
    </w:p>
    <w:p w14:paraId="4DD02192" w14:textId="77777777" w:rsidR="00E520F6" w:rsidRDefault="00E520F6" w:rsidP="00E520F6">
      <w:pPr>
        <w:keepNext/>
        <w:ind w:firstLine="4320"/>
        <w:jc w:val="left"/>
        <w:rPr>
          <w:szCs w:val="24"/>
        </w:rPr>
      </w:pPr>
    </w:p>
    <w:p w14:paraId="44A4BAA7" w14:textId="48D9575B" w:rsidR="00E520F6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</w:t>
      </w:r>
      <w:r w:rsidR="00DE37D6">
        <w:rPr>
          <w:szCs w:val="24"/>
        </w:rPr>
        <w:t>’</w:t>
      </w:r>
      <w:r>
        <w:rPr>
          <w:szCs w:val="24"/>
        </w:rPr>
        <w:t>Ambrosio</w:t>
      </w:r>
    </w:p>
    <w:p w14:paraId="7E995F9F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5CF6577D" w14:textId="77777777" w:rsidR="00E520F6" w:rsidRPr="007C5B4F" w:rsidRDefault="00E520F6" w:rsidP="00E520F6">
      <w:pPr>
        <w:keepNext/>
        <w:ind w:firstLine="4320"/>
        <w:jc w:val="left"/>
        <w:rPr>
          <w:szCs w:val="24"/>
        </w:rPr>
      </w:pPr>
    </w:p>
    <w:p w14:paraId="718732A5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AAED4C8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5025EBC6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</w:p>
    <w:p w14:paraId="59D2F314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State Bar No. 24106183</w:t>
      </w:r>
    </w:p>
    <w:p w14:paraId="0CC4328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1701 N. Congress Avenue</w:t>
      </w:r>
    </w:p>
    <w:p w14:paraId="5DD39DAA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P.O. Box 13326</w:t>
      </w:r>
    </w:p>
    <w:p w14:paraId="1A54722E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Austin, Texas 78711-3326</w:t>
      </w:r>
    </w:p>
    <w:p w14:paraId="34AD0602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936-7290</w:t>
      </w:r>
    </w:p>
    <w:p w14:paraId="6CCC5683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(512) 936-7268 (facsimile)</w:t>
      </w:r>
    </w:p>
    <w:p w14:paraId="761FCCFB" w14:textId="77777777" w:rsidR="00E520F6" w:rsidRPr="007C5B4F" w:rsidRDefault="00E520F6" w:rsidP="00E520F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Merritt.Lander@puc.texas.gov</w:t>
      </w:r>
    </w:p>
    <w:bookmarkEnd w:id="2"/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09A22693" w:rsidR="008E2DED" w:rsidRDefault="008E2DED" w:rsidP="002A1E3D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 NO. 50</w:t>
      </w:r>
      <w:r w:rsidR="000E77EE">
        <w:rPr>
          <w:sz w:val="24"/>
          <w:szCs w:val="24"/>
        </w:rPr>
        <w:t>9</w:t>
      </w:r>
      <w:r w:rsidR="00E176CC">
        <w:rPr>
          <w:sz w:val="24"/>
          <w:szCs w:val="24"/>
        </w:rPr>
        <w:t>89</w:t>
      </w:r>
    </w:p>
    <w:p w14:paraId="7B89F821" w14:textId="77777777" w:rsidR="008E2DED" w:rsidRDefault="008E2DED" w:rsidP="002A1E3D">
      <w:pPr>
        <w:keepNext/>
        <w:jc w:val="center"/>
        <w:rPr>
          <w:b/>
          <w:szCs w:val="24"/>
        </w:rPr>
      </w:pPr>
    </w:p>
    <w:p w14:paraId="1EF8388F" w14:textId="77777777" w:rsidR="00FF0196" w:rsidRPr="007C5B4F" w:rsidRDefault="00FF0196" w:rsidP="00FF0196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7C5B4F">
        <w:rPr>
          <w:b/>
          <w:szCs w:val="24"/>
        </w:rPr>
        <w:t>CERTIFICATE OF SERVICE</w:t>
      </w:r>
    </w:p>
    <w:p w14:paraId="339E8736" w14:textId="629391D5" w:rsidR="00FF0196" w:rsidRPr="00C7046C" w:rsidRDefault="00FF0196" w:rsidP="00FF0196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505781">
        <w:rPr>
          <w:noProof/>
          <w:szCs w:val="24"/>
        </w:rPr>
        <w:t>February 26, 2021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63B60479" w14:textId="77777777" w:rsidR="00FF0196" w:rsidRDefault="00FF0196" w:rsidP="00FF0196">
      <w:pPr>
        <w:keepNext/>
        <w:ind w:firstLine="720"/>
        <w:rPr>
          <w:szCs w:val="24"/>
        </w:rPr>
      </w:pPr>
    </w:p>
    <w:p w14:paraId="58D67856" w14:textId="77777777" w:rsidR="00FF0196" w:rsidRPr="007C5B4F" w:rsidRDefault="00FF0196" w:rsidP="00FF0196">
      <w:pPr>
        <w:keepNext/>
        <w:ind w:firstLine="720"/>
        <w:rPr>
          <w:szCs w:val="24"/>
        </w:rPr>
      </w:pPr>
    </w:p>
    <w:p w14:paraId="36D3680A" w14:textId="77777777" w:rsidR="00FF0196" w:rsidRPr="007C5B4F" w:rsidRDefault="00FF0196" w:rsidP="00FF019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Merritt Lander</w:t>
      </w:r>
      <w:r w:rsidRPr="007C5B4F">
        <w:rPr>
          <w:szCs w:val="24"/>
        </w:rPr>
        <w:t>____________</w:t>
      </w:r>
    </w:p>
    <w:p w14:paraId="674B1794" w14:textId="77777777" w:rsidR="00FF0196" w:rsidRPr="007C5B4F" w:rsidRDefault="00FF0196" w:rsidP="00FF0196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7C5B4F">
        <w:rPr>
          <w:szCs w:val="24"/>
        </w:rPr>
        <w:t>Merritt Lander</w:t>
      </w:r>
      <w:bookmarkEnd w:id="3"/>
    </w:p>
    <w:p w14:paraId="214A4ECE" w14:textId="483CAD87" w:rsidR="0038776A" w:rsidRPr="00790EBE" w:rsidRDefault="0038776A" w:rsidP="008E2DED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FB5B5B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9FBDC" w14:textId="77777777" w:rsidR="00174A6F" w:rsidRDefault="00174A6F">
      <w:r>
        <w:separator/>
      </w:r>
    </w:p>
  </w:endnote>
  <w:endnote w:type="continuationSeparator" w:id="0">
    <w:p w14:paraId="3BAFBE07" w14:textId="77777777" w:rsidR="00174A6F" w:rsidRDefault="0017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424E7" w14:textId="77777777" w:rsidR="00174A6F" w:rsidRDefault="00174A6F">
      <w:r>
        <w:separator/>
      </w:r>
    </w:p>
  </w:footnote>
  <w:footnote w:type="continuationSeparator" w:id="0">
    <w:p w14:paraId="2653FFA9" w14:textId="77777777" w:rsidR="00174A6F" w:rsidRDefault="00174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7D66E3B9" w14:textId="77777777" w:rsidR="00E51915" w:rsidRPr="00E51915" w:rsidRDefault="00E51915">
        <w:pPr>
          <w:pStyle w:val="Header"/>
          <w:jc w:val="right"/>
          <w:rPr>
            <w:b/>
            <w:bCs/>
            <w:sz w:val="20"/>
          </w:rPr>
        </w:pPr>
        <w:r w:rsidRPr="00E51915">
          <w:rPr>
            <w:b/>
            <w:bCs/>
            <w:sz w:val="20"/>
          </w:rPr>
          <w:t xml:space="preserve">Page </w:t>
        </w:r>
        <w:r w:rsidRPr="00E51915">
          <w:rPr>
            <w:b/>
            <w:bCs/>
            <w:sz w:val="20"/>
          </w:rPr>
          <w:fldChar w:fldCharType="begin"/>
        </w:r>
        <w:r w:rsidRPr="00E51915">
          <w:rPr>
            <w:b/>
            <w:bCs/>
            <w:sz w:val="20"/>
          </w:rPr>
          <w:instrText xml:space="preserve"> PAGE </w:instrText>
        </w:r>
        <w:r w:rsidRPr="00E51915">
          <w:rPr>
            <w:b/>
            <w:bCs/>
            <w:sz w:val="20"/>
          </w:rPr>
          <w:fldChar w:fldCharType="separate"/>
        </w:r>
        <w:r w:rsidRPr="00E51915">
          <w:rPr>
            <w:b/>
            <w:bCs/>
            <w:noProof/>
            <w:sz w:val="20"/>
          </w:rPr>
          <w:t>2</w:t>
        </w:r>
        <w:r w:rsidRPr="00E51915">
          <w:rPr>
            <w:b/>
            <w:bCs/>
            <w:sz w:val="20"/>
          </w:rPr>
          <w:fldChar w:fldCharType="end"/>
        </w:r>
        <w:r w:rsidRPr="00E51915">
          <w:rPr>
            <w:b/>
            <w:bCs/>
            <w:sz w:val="20"/>
          </w:rPr>
          <w:t xml:space="preserve"> of </w:t>
        </w:r>
        <w:r w:rsidRPr="00E51915">
          <w:rPr>
            <w:b/>
            <w:bCs/>
            <w:sz w:val="20"/>
          </w:rPr>
          <w:fldChar w:fldCharType="begin"/>
        </w:r>
        <w:r w:rsidRPr="00E51915">
          <w:rPr>
            <w:b/>
            <w:bCs/>
            <w:sz w:val="20"/>
          </w:rPr>
          <w:instrText xml:space="preserve"> NUMPAGES  </w:instrText>
        </w:r>
        <w:r w:rsidRPr="00E51915">
          <w:rPr>
            <w:b/>
            <w:bCs/>
            <w:sz w:val="20"/>
          </w:rPr>
          <w:fldChar w:fldCharType="separate"/>
        </w:r>
        <w:r w:rsidRPr="00E51915">
          <w:rPr>
            <w:b/>
            <w:bCs/>
            <w:noProof/>
            <w:sz w:val="20"/>
          </w:rPr>
          <w:t>2</w:t>
        </w:r>
        <w:r w:rsidRPr="00E51915">
          <w:rPr>
            <w:b/>
            <w:bCs/>
            <w:sz w:val="20"/>
          </w:rPr>
          <w:fldChar w:fldCharType="end"/>
        </w:r>
      </w:p>
    </w:sdtContent>
  </w:sdt>
  <w:p w14:paraId="668883DC" w14:textId="77777777" w:rsidR="00E51915" w:rsidRPr="00E51915" w:rsidRDefault="00E51915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2AE"/>
    <w:rsid w:val="00045794"/>
    <w:rsid w:val="00050671"/>
    <w:rsid w:val="00050EC3"/>
    <w:rsid w:val="000621BB"/>
    <w:rsid w:val="00063CEF"/>
    <w:rsid w:val="0006698E"/>
    <w:rsid w:val="00071911"/>
    <w:rsid w:val="00072FE5"/>
    <w:rsid w:val="000767DB"/>
    <w:rsid w:val="00077AE3"/>
    <w:rsid w:val="00081F00"/>
    <w:rsid w:val="000857EC"/>
    <w:rsid w:val="0009231F"/>
    <w:rsid w:val="00092B02"/>
    <w:rsid w:val="0009361B"/>
    <w:rsid w:val="0009426E"/>
    <w:rsid w:val="00094D6D"/>
    <w:rsid w:val="00096063"/>
    <w:rsid w:val="000A7399"/>
    <w:rsid w:val="000B10C9"/>
    <w:rsid w:val="000B163B"/>
    <w:rsid w:val="000B1812"/>
    <w:rsid w:val="000B67C4"/>
    <w:rsid w:val="000C18D2"/>
    <w:rsid w:val="000C4031"/>
    <w:rsid w:val="000C6AF9"/>
    <w:rsid w:val="000C7090"/>
    <w:rsid w:val="000D3CDD"/>
    <w:rsid w:val="000D3DDA"/>
    <w:rsid w:val="000D4635"/>
    <w:rsid w:val="000D58D9"/>
    <w:rsid w:val="000D5F63"/>
    <w:rsid w:val="000E268A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2F0"/>
    <w:rsid w:val="001028D5"/>
    <w:rsid w:val="00104BD4"/>
    <w:rsid w:val="001171A2"/>
    <w:rsid w:val="00117572"/>
    <w:rsid w:val="00122C66"/>
    <w:rsid w:val="00127224"/>
    <w:rsid w:val="00132C88"/>
    <w:rsid w:val="001347B7"/>
    <w:rsid w:val="001370E3"/>
    <w:rsid w:val="00140491"/>
    <w:rsid w:val="00143BAC"/>
    <w:rsid w:val="00143DBB"/>
    <w:rsid w:val="00147053"/>
    <w:rsid w:val="00151409"/>
    <w:rsid w:val="00152E43"/>
    <w:rsid w:val="00162210"/>
    <w:rsid w:val="00162498"/>
    <w:rsid w:val="0016554F"/>
    <w:rsid w:val="00166EF5"/>
    <w:rsid w:val="0016707F"/>
    <w:rsid w:val="00167865"/>
    <w:rsid w:val="00167B9A"/>
    <w:rsid w:val="00170C23"/>
    <w:rsid w:val="001711C0"/>
    <w:rsid w:val="0017204A"/>
    <w:rsid w:val="00172793"/>
    <w:rsid w:val="00174A6F"/>
    <w:rsid w:val="00176500"/>
    <w:rsid w:val="00176D68"/>
    <w:rsid w:val="0019709F"/>
    <w:rsid w:val="00197531"/>
    <w:rsid w:val="001A2D16"/>
    <w:rsid w:val="001A5D19"/>
    <w:rsid w:val="001A7B3D"/>
    <w:rsid w:val="001A7DBE"/>
    <w:rsid w:val="001B0D9A"/>
    <w:rsid w:val="001B34BC"/>
    <w:rsid w:val="001C0EBF"/>
    <w:rsid w:val="001C28A6"/>
    <w:rsid w:val="001C38BF"/>
    <w:rsid w:val="001C3BDA"/>
    <w:rsid w:val="001D0EFA"/>
    <w:rsid w:val="001D2479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3C2E"/>
    <w:rsid w:val="0020473E"/>
    <w:rsid w:val="00205C02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97B"/>
    <w:rsid w:val="00247F89"/>
    <w:rsid w:val="00252F1B"/>
    <w:rsid w:val="00253FE6"/>
    <w:rsid w:val="0025700B"/>
    <w:rsid w:val="00261AFE"/>
    <w:rsid w:val="0026454D"/>
    <w:rsid w:val="002679E2"/>
    <w:rsid w:val="00267DDF"/>
    <w:rsid w:val="00270C7B"/>
    <w:rsid w:val="00271524"/>
    <w:rsid w:val="00272208"/>
    <w:rsid w:val="00275311"/>
    <w:rsid w:val="00282897"/>
    <w:rsid w:val="00283F39"/>
    <w:rsid w:val="00285A49"/>
    <w:rsid w:val="00286CF5"/>
    <w:rsid w:val="00286D26"/>
    <w:rsid w:val="0029005F"/>
    <w:rsid w:val="00296BA8"/>
    <w:rsid w:val="002A1E3D"/>
    <w:rsid w:val="002A20BA"/>
    <w:rsid w:val="002A2AFF"/>
    <w:rsid w:val="002A360E"/>
    <w:rsid w:val="002A4485"/>
    <w:rsid w:val="002A4C69"/>
    <w:rsid w:val="002B1404"/>
    <w:rsid w:val="002C263C"/>
    <w:rsid w:val="002C3DAE"/>
    <w:rsid w:val="002C4C90"/>
    <w:rsid w:val="002C4C99"/>
    <w:rsid w:val="002C5839"/>
    <w:rsid w:val="002C5D86"/>
    <w:rsid w:val="002D170C"/>
    <w:rsid w:val="002D3A76"/>
    <w:rsid w:val="002D481E"/>
    <w:rsid w:val="002D543A"/>
    <w:rsid w:val="002E45FE"/>
    <w:rsid w:val="002E4C7C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23968"/>
    <w:rsid w:val="00332458"/>
    <w:rsid w:val="003329E0"/>
    <w:rsid w:val="003346A4"/>
    <w:rsid w:val="00334817"/>
    <w:rsid w:val="00336ACF"/>
    <w:rsid w:val="00337395"/>
    <w:rsid w:val="003410ED"/>
    <w:rsid w:val="00341854"/>
    <w:rsid w:val="00343B82"/>
    <w:rsid w:val="00344C8D"/>
    <w:rsid w:val="003455B0"/>
    <w:rsid w:val="00357C92"/>
    <w:rsid w:val="003602F6"/>
    <w:rsid w:val="00360A0C"/>
    <w:rsid w:val="00363118"/>
    <w:rsid w:val="003709C7"/>
    <w:rsid w:val="00372195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4593"/>
    <w:rsid w:val="0039476B"/>
    <w:rsid w:val="0039591B"/>
    <w:rsid w:val="00397341"/>
    <w:rsid w:val="003A1B53"/>
    <w:rsid w:val="003A2B88"/>
    <w:rsid w:val="003A338C"/>
    <w:rsid w:val="003A53E1"/>
    <w:rsid w:val="003B0566"/>
    <w:rsid w:val="003B12A2"/>
    <w:rsid w:val="003B6280"/>
    <w:rsid w:val="003B7656"/>
    <w:rsid w:val="003C0C4B"/>
    <w:rsid w:val="003C0E04"/>
    <w:rsid w:val="003C6393"/>
    <w:rsid w:val="003C6BA3"/>
    <w:rsid w:val="003D152A"/>
    <w:rsid w:val="003D1D6C"/>
    <w:rsid w:val="003D3F31"/>
    <w:rsid w:val="003E1AA5"/>
    <w:rsid w:val="003E31A8"/>
    <w:rsid w:val="003E7A59"/>
    <w:rsid w:val="003F6B8B"/>
    <w:rsid w:val="003F72A0"/>
    <w:rsid w:val="00401BF3"/>
    <w:rsid w:val="00403A3D"/>
    <w:rsid w:val="00403B88"/>
    <w:rsid w:val="00404493"/>
    <w:rsid w:val="0040668C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6D21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277F"/>
    <w:rsid w:val="00464A13"/>
    <w:rsid w:val="004668FF"/>
    <w:rsid w:val="00466FD6"/>
    <w:rsid w:val="00472755"/>
    <w:rsid w:val="00473325"/>
    <w:rsid w:val="00475C4A"/>
    <w:rsid w:val="004819C1"/>
    <w:rsid w:val="00483D52"/>
    <w:rsid w:val="00484449"/>
    <w:rsid w:val="00485D02"/>
    <w:rsid w:val="00485D9D"/>
    <w:rsid w:val="00486605"/>
    <w:rsid w:val="00490341"/>
    <w:rsid w:val="00490A9A"/>
    <w:rsid w:val="00492C92"/>
    <w:rsid w:val="004933EC"/>
    <w:rsid w:val="004A25AE"/>
    <w:rsid w:val="004A4C04"/>
    <w:rsid w:val="004B4A42"/>
    <w:rsid w:val="004B55C0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4F4FD8"/>
    <w:rsid w:val="004F7639"/>
    <w:rsid w:val="005001BB"/>
    <w:rsid w:val="005024E1"/>
    <w:rsid w:val="00505781"/>
    <w:rsid w:val="005125CB"/>
    <w:rsid w:val="00517C97"/>
    <w:rsid w:val="00535DF6"/>
    <w:rsid w:val="0054012D"/>
    <w:rsid w:val="00543481"/>
    <w:rsid w:val="005528A6"/>
    <w:rsid w:val="00553BD2"/>
    <w:rsid w:val="00555E35"/>
    <w:rsid w:val="005617AE"/>
    <w:rsid w:val="005667C3"/>
    <w:rsid w:val="0057620A"/>
    <w:rsid w:val="00587716"/>
    <w:rsid w:val="0059197A"/>
    <w:rsid w:val="00595FDD"/>
    <w:rsid w:val="0059639F"/>
    <w:rsid w:val="00596861"/>
    <w:rsid w:val="00596A01"/>
    <w:rsid w:val="00596DB2"/>
    <w:rsid w:val="005A2808"/>
    <w:rsid w:val="005A31F1"/>
    <w:rsid w:val="005A444A"/>
    <w:rsid w:val="005A652A"/>
    <w:rsid w:val="005B2A02"/>
    <w:rsid w:val="005B6597"/>
    <w:rsid w:val="005B76D0"/>
    <w:rsid w:val="005B7B7B"/>
    <w:rsid w:val="005C421E"/>
    <w:rsid w:val="005C5115"/>
    <w:rsid w:val="005C744C"/>
    <w:rsid w:val="005D0E47"/>
    <w:rsid w:val="005D33E0"/>
    <w:rsid w:val="005E2C48"/>
    <w:rsid w:val="005E5876"/>
    <w:rsid w:val="005E77DC"/>
    <w:rsid w:val="005F09CB"/>
    <w:rsid w:val="005F1497"/>
    <w:rsid w:val="005F1F74"/>
    <w:rsid w:val="005F3965"/>
    <w:rsid w:val="005F4F7A"/>
    <w:rsid w:val="005F75C2"/>
    <w:rsid w:val="006017D7"/>
    <w:rsid w:val="0060359F"/>
    <w:rsid w:val="006102D3"/>
    <w:rsid w:val="006105A0"/>
    <w:rsid w:val="00612E0D"/>
    <w:rsid w:val="00613BD3"/>
    <w:rsid w:val="00615565"/>
    <w:rsid w:val="006159E0"/>
    <w:rsid w:val="0061677C"/>
    <w:rsid w:val="00621AF5"/>
    <w:rsid w:val="00623C68"/>
    <w:rsid w:val="006254E6"/>
    <w:rsid w:val="00633065"/>
    <w:rsid w:val="0064292A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2E3D"/>
    <w:rsid w:val="0068771C"/>
    <w:rsid w:val="00687DD6"/>
    <w:rsid w:val="00687ECC"/>
    <w:rsid w:val="00692AD3"/>
    <w:rsid w:val="006964B5"/>
    <w:rsid w:val="006A0922"/>
    <w:rsid w:val="006A105D"/>
    <w:rsid w:val="006A1EF0"/>
    <w:rsid w:val="006B3623"/>
    <w:rsid w:val="006C2E8A"/>
    <w:rsid w:val="006C376D"/>
    <w:rsid w:val="006C5D8A"/>
    <w:rsid w:val="006D13DF"/>
    <w:rsid w:val="006D3B00"/>
    <w:rsid w:val="006D7DB2"/>
    <w:rsid w:val="006D7ECE"/>
    <w:rsid w:val="006E0CD8"/>
    <w:rsid w:val="006E0FF3"/>
    <w:rsid w:val="006E3070"/>
    <w:rsid w:val="006E6D50"/>
    <w:rsid w:val="006E72CB"/>
    <w:rsid w:val="006F3A4D"/>
    <w:rsid w:val="006F3BE8"/>
    <w:rsid w:val="006F5C5B"/>
    <w:rsid w:val="006F61B5"/>
    <w:rsid w:val="006F7F86"/>
    <w:rsid w:val="00701F55"/>
    <w:rsid w:val="007028F4"/>
    <w:rsid w:val="007035E0"/>
    <w:rsid w:val="00706EA0"/>
    <w:rsid w:val="00710B37"/>
    <w:rsid w:val="0071409A"/>
    <w:rsid w:val="00714E18"/>
    <w:rsid w:val="007151AB"/>
    <w:rsid w:val="007154AA"/>
    <w:rsid w:val="00721484"/>
    <w:rsid w:val="007271CB"/>
    <w:rsid w:val="007273C7"/>
    <w:rsid w:val="00733A3B"/>
    <w:rsid w:val="00734222"/>
    <w:rsid w:val="00735FE0"/>
    <w:rsid w:val="00736E45"/>
    <w:rsid w:val="00737992"/>
    <w:rsid w:val="00743CE0"/>
    <w:rsid w:val="00745A19"/>
    <w:rsid w:val="00745F27"/>
    <w:rsid w:val="007467E4"/>
    <w:rsid w:val="0074695D"/>
    <w:rsid w:val="00747307"/>
    <w:rsid w:val="0075128C"/>
    <w:rsid w:val="0075215A"/>
    <w:rsid w:val="00752A91"/>
    <w:rsid w:val="007531A2"/>
    <w:rsid w:val="0075420D"/>
    <w:rsid w:val="00761B8B"/>
    <w:rsid w:val="007636DB"/>
    <w:rsid w:val="00765020"/>
    <w:rsid w:val="00766674"/>
    <w:rsid w:val="00766AF8"/>
    <w:rsid w:val="007717F6"/>
    <w:rsid w:val="007726C7"/>
    <w:rsid w:val="007805C5"/>
    <w:rsid w:val="00785B05"/>
    <w:rsid w:val="00790EBE"/>
    <w:rsid w:val="00791658"/>
    <w:rsid w:val="007972AD"/>
    <w:rsid w:val="007A38A3"/>
    <w:rsid w:val="007A44BC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3D9D"/>
    <w:rsid w:val="007E4FD6"/>
    <w:rsid w:val="007F05DA"/>
    <w:rsid w:val="007F19FD"/>
    <w:rsid w:val="007F7062"/>
    <w:rsid w:val="0080064A"/>
    <w:rsid w:val="00805FB2"/>
    <w:rsid w:val="00813959"/>
    <w:rsid w:val="008146C8"/>
    <w:rsid w:val="00816DFF"/>
    <w:rsid w:val="00822C04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76CCD"/>
    <w:rsid w:val="0088061E"/>
    <w:rsid w:val="008814ED"/>
    <w:rsid w:val="00885CD1"/>
    <w:rsid w:val="008915EB"/>
    <w:rsid w:val="008921BB"/>
    <w:rsid w:val="00894652"/>
    <w:rsid w:val="008947F4"/>
    <w:rsid w:val="008A0CD3"/>
    <w:rsid w:val="008A7F35"/>
    <w:rsid w:val="008B0666"/>
    <w:rsid w:val="008B0CAF"/>
    <w:rsid w:val="008B5086"/>
    <w:rsid w:val="008C27E7"/>
    <w:rsid w:val="008C6C34"/>
    <w:rsid w:val="008C7711"/>
    <w:rsid w:val="008D0224"/>
    <w:rsid w:val="008D3B53"/>
    <w:rsid w:val="008D45FA"/>
    <w:rsid w:val="008D4CAE"/>
    <w:rsid w:val="008D585A"/>
    <w:rsid w:val="008D5ED0"/>
    <w:rsid w:val="008E2DED"/>
    <w:rsid w:val="008E3F1C"/>
    <w:rsid w:val="008E4957"/>
    <w:rsid w:val="008E4DA1"/>
    <w:rsid w:val="008E5F5E"/>
    <w:rsid w:val="008E684E"/>
    <w:rsid w:val="008F1B72"/>
    <w:rsid w:val="008F36DB"/>
    <w:rsid w:val="00900843"/>
    <w:rsid w:val="00903852"/>
    <w:rsid w:val="00906C49"/>
    <w:rsid w:val="00910470"/>
    <w:rsid w:val="00911CA1"/>
    <w:rsid w:val="00913C70"/>
    <w:rsid w:val="009251CF"/>
    <w:rsid w:val="00925917"/>
    <w:rsid w:val="00930B8D"/>
    <w:rsid w:val="00932E23"/>
    <w:rsid w:val="009337F4"/>
    <w:rsid w:val="00933F91"/>
    <w:rsid w:val="00936A79"/>
    <w:rsid w:val="00936D70"/>
    <w:rsid w:val="00940316"/>
    <w:rsid w:val="009410CB"/>
    <w:rsid w:val="009419BA"/>
    <w:rsid w:val="00944CF8"/>
    <w:rsid w:val="00951AD4"/>
    <w:rsid w:val="00953708"/>
    <w:rsid w:val="00953B7B"/>
    <w:rsid w:val="00957C06"/>
    <w:rsid w:val="00960B93"/>
    <w:rsid w:val="00960F8F"/>
    <w:rsid w:val="0096402D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43AE"/>
    <w:rsid w:val="0099513C"/>
    <w:rsid w:val="00996951"/>
    <w:rsid w:val="009A498F"/>
    <w:rsid w:val="009A5174"/>
    <w:rsid w:val="009A5BFE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D7EB0"/>
    <w:rsid w:val="009E324E"/>
    <w:rsid w:val="009E3A90"/>
    <w:rsid w:val="009E4865"/>
    <w:rsid w:val="009E53B8"/>
    <w:rsid w:val="009E68FE"/>
    <w:rsid w:val="009F230A"/>
    <w:rsid w:val="009F3C45"/>
    <w:rsid w:val="009F4CE6"/>
    <w:rsid w:val="009F6C74"/>
    <w:rsid w:val="00A03383"/>
    <w:rsid w:val="00A04833"/>
    <w:rsid w:val="00A1058B"/>
    <w:rsid w:val="00A10A02"/>
    <w:rsid w:val="00A1461F"/>
    <w:rsid w:val="00A1685B"/>
    <w:rsid w:val="00A20D13"/>
    <w:rsid w:val="00A25538"/>
    <w:rsid w:val="00A265AF"/>
    <w:rsid w:val="00A26D1E"/>
    <w:rsid w:val="00A307DF"/>
    <w:rsid w:val="00A30819"/>
    <w:rsid w:val="00A31882"/>
    <w:rsid w:val="00A357F1"/>
    <w:rsid w:val="00A363EE"/>
    <w:rsid w:val="00A36FC0"/>
    <w:rsid w:val="00A37740"/>
    <w:rsid w:val="00A42515"/>
    <w:rsid w:val="00A42644"/>
    <w:rsid w:val="00A531FC"/>
    <w:rsid w:val="00A549ED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0954"/>
    <w:rsid w:val="00A96F2C"/>
    <w:rsid w:val="00AA1D67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8BF"/>
    <w:rsid w:val="00AE597A"/>
    <w:rsid w:val="00AE7463"/>
    <w:rsid w:val="00AF1D30"/>
    <w:rsid w:val="00AF3657"/>
    <w:rsid w:val="00B01365"/>
    <w:rsid w:val="00B06804"/>
    <w:rsid w:val="00B1063A"/>
    <w:rsid w:val="00B12542"/>
    <w:rsid w:val="00B12A43"/>
    <w:rsid w:val="00B21B06"/>
    <w:rsid w:val="00B26DE3"/>
    <w:rsid w:val="00B34890"/>
    <w:rsid w:val="00B36219"/>
    <w:rsid w:val="00B435B5"/>
    <w:rsid w:val="00B43827"/>
    <w:rsid w:val="00B43A8C"/>
    <w:rsid w:val="00B45EF1"/>
    <w:rsid w:val="00B510F6"/>
    <w:rsid w:val="00B564B1"/>
    <w:rsid w:val="00B564B6"/>
    <w:rsid w:val="00B60060"/>
    <w:rsid w:val="00B60332"/>
    <w:rsid w:val="00B605F0"/>
    <w:rsid w:val="00B60618"/>
    <w:rsid w:val="00B651B9"/>
    <w:rsid w:val="00B71A98"/>
    <w:rsid w:val="00B801E5"/>
    <w:rsid w:val="00B80A21"/>
    <w:rsid w:val="00B82BFE"/>
    <w:rsid w:val="00B867A0"/>
    <w:rsid w:val="00B916BB"/>
    <w:rsid w:val="00B95568"/>
    <w:rsid w:val="00B955C6"/>
    <w:rsid w:val="00B971AD"/>
    <w:rsid w:val="00BA0223"/>
    <w:rsid w:val="00BA139E"/>
    <w:rsid w:val="00BA175C"/>
    <w:rsid w:val="00BA684F"/>
    <w:rsid w:val="00BB0FE8"/>
    <w:rsid w:val="00BB1EC8"/>
    <w:rsid w:val="00BC010F"/>
    <w:rsid w:val="00BC160B"/>
    <w:rsid w:val="00BC4E5F"/>
    <w:rsid w:val="00BC587A"/>
    <w:rsid w:val="00BD1CEC"/>
    <w:rsid w:val="00BD1E4A"/>
    <w:rsid w:val="00BD2203"/>
    <w:rsid w:val="00BD3D7A"/>
    <w:rsid w:val="00BD4F8F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32A4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2784"/>
    <w:rsid w:val="00C64532"/>
    <w:rsid w:val="00C7196E"/>
    <w:rsid w:val="00C76D48"/>
    <w:rsid w:val="00C87B26"/>
    <w:rsid w:val="00CA3F65"/>
    <w:rsid w:val="00CA5A71"/>
    <w:rsid w:val="00CA68C8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4DB0"/>
    <w:rsid w:val="00CD50CE"/>
    <w:rsid w:val="00CD7193"/>
    <w:rsid w:val="00CE16ED"/>
    <w:rsid w:val="00CE6EF2"/>
    <w:rsid w:val="00D01DC2"/>
    <w:rsid w:val="00D03766"/>
    <w:rsid w:val="00D11758"/>
    <w:rsid w:val="00D12BA5"/>
    <w:rsid w:val="00D133D3"/>
    <w:rsid w:val="00D178D0"/>
    <w:rsid w:val="00D207FC"/>
    <w:rsid w:val="00D215DD"/>
    <w:rsid w:val="00D2238A"/>
    <w:rsid w:val="00D236F5"/>
    <w:rsid w:val="00D26354"/>
    <w:rsid w:val="00D30C06"/>
    <w:rsid w:val="00D32DFB"/>
    <w:rsid w:val="00D33BD9"/>
    <w:rsid w:val="00D35DEF"/>
    <w:rsid w:val="00D4436F"/>
    <w:rsid w:val="00D44B88"/>
    <w:rsid w:val="00D44CF6"/>
    <w:rsid w:val="00D44D79"/>
    <w:rsid w:val="00D52A4A"/>
    <w:rsid w:val="00D56398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7C4"/>
    <w:rsid w:val="00D86CB2"/>
    <w:rsid w:val="00D86F31"/>
    <w:rsid w:val="00D91C93"/>
    <w:rsid w:val="00D92F82"/>
    <w:rsid w:val="00D93340"/>
    <w:rsid w:val="00D94F5E"/>
    <w:rsid w:val="00D95CE6"/>
    <w:rsid w:val="00DA03AE"/>
    <w:rsid w:val="00DA1207"/>
    <w:rsid w:val="00DA2E1A"/>
    <w:rsid w:val="00DA3572"/>
    <w:rsid w:val="00DA3D1A"/>
    <w:rsid w:val="00DA4115"/>
    <w:rsid w:val="00DB052A"/>
    <w:rsid w:val="00DB09C5"/>
    <w:rsid w:val="00DB2527"/>
    <w:rsid w:val="00DB2B0A"/>
    <w:rsid w:val="00DC3460"/>
    <w:rsid w:val="00DC46F6"/>
    <w:rsid w:val="00DC5124"/>
    <w:rsid w:val="00DC60C5"/>
    <w:rsid w:val="00DC7EF4"/>
    <w:rsid w:val="00DD024A"/>
    <w:rsid w:val="00DD14FB"/>
    <w:rsid w:val="00DD3267"/>
    <w:rsid w:val="00DE2E28"/>
    <w:rsid w:val="00DE37D6"/>
    <w:rsid w:val="00DE5974"/>
    <w:rsid w:val="00DF0679"/>
    <w:rsid w:val="00DF3FFF"/>
    <w:rsid w:val="00DF60AA"/>
    <w:rsid w:val="00E01327"/>
    <w:rsid w:val="00E10C21"/>
    <w:rsid w:val="00E12535"/>
    <w:rsid w:val="00E176CC"/>
    <w:rsid w:val="00E22B2A"/>
    <w:rsid w:val="00E22DA1"/>
    <w:rsid w:val="00E32166"/>
    <w:rsid w:val="00E324F4"/>
    <w:rsid w:val="00E35B5D"/>
    <w:rsid w:val="00E363C9"/>
    <w:rsid w:val="00E46890"/>
    <w:rsid w:val="00E51915"/>
    <w:rsid w:val="00E520F6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7ACF"/>
    <w:rsid w:val="00E9297B"/>
    <w:rsid w:val="00E94F44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37F8"/>
    <w:rsid w:val="00EE64AB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20D"/>
    <w:rsid w:val="00F27B90"/>
    <w:rsid w:val="00F27DD3"/>
    <w:rsid w:val="00F3191C"/>
    <w:rsid w:val="00F34435"/>
    <w:rsid w:val="00F37917"/>
    <w:rsid w:val="00F444FA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6DEC"/>
    <w:rsid w:val="00F87258"/>
    <w:rsid w:val="00F9178E"/>
    <w:rsid w:val="00F94F2F"/>
    <w:rsid w:val="00F970F0"/>
    <w:rsid w:val="00FA0F96"/>
    <w:rsid w:val="00FA7479"/>
    <w:rsid w:val="00FB21E9"/>
    <w:rsid w:val="00FB4686"/>
    <w:rsid w:val="00FB5783"/>
    <w:rsid w:val="00FB5B5B"/>
    <w:rsid w:val="00FB7C03"/>
    <w:rsid w:val="00FC04B0"/>
    <w:rsid w:val="00FC174D"/>
    <w:rsid w:val="00FC2FC0"/>
    <w:rsid w:val="00FC40D6"/>
    <w:rsid w:val="00FD2228"/>
    <w:rsid w:val="00FE0444"/>
    <w:rsid w:val="00FE0EE3"/>
    <w:rsid w:val="00FE13D5"/>
    <w:rsid w:val="00FF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D5E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5ED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D5ED0"/>
  </w:style>
  <w:style w:type="paragraph" w:styleId="CommentSubject">
    <w:name w:val="annotation subject"/>
    <w:basedOn w:val="CommentText"/>
    <w:next w:val="CommentText"/>
    <w:link w:val="CommentSubjectChar"/>
    <w:rsid w:val="008D5E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5ED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E51915"/>
    <w:rPr>
      <w:sz w:val="24"/>
    </w:rPr>
  </w:style>
  <w:style w:type="table" w:customStyle="1" w:styleId="TableGrid2">
    <w:name w:val="Table Grid2"/>
    <w:basedOn w:val="TableNormal"/>
    <w:uiPriority w:val="59"/>
    <w:rsid w:val="007A44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2839E-759D-464B-AC74-ACABB924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2020-08-13T15:25:00Z</dcterms:created>
  <dcterms:modified xsi:type="dcterms:W3CDTF">2021-02-26T19:14:00Z</dcterms:modified>
</cp:coreProperties>
</file>